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E4AA" w14:textId="77777777" w:rsidR="003A4556" w:rsidRDefault="00CF50FC" w:rsidP="003E0FCB">
      <w:pPr>
        <w:spacing w:line="560" w:lineRule="exact"/>
        <w:jc w:val="center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“双有”企业环境信息公开表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2"/>
        <w:gridCol w:w="1985"/>
        <w:gridCol w:w="567"/>
        <w:gridCol w:w="1984"/>
      </w:tblGrid>
      <w:tr w:rsidR="003A4556" w14:paraId="191AC76B" w14:textId="77777777" w:rsidTr="00711E98">
        <w:trPr>
          <w:trHeight w:val="567"/>
          <w:jc w:val="center"/>
        </w:trPr>
        <w:tc>
          <w:tcPr>
            <w:tcW w:w="1702" w:type="dxa"/>
            <w:vAlign w:val="center"/>
          </w:tcPr>
          <w:p w14:paraId="00EBFC25" w14:textId="77777777" w:rsidR="003A4556" w:rsidRDefault="00CF50FC" w:rsidP="00220771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938" w:type="dxa"/>
            <w:gridSpan w:val="5"/>
            <w:vAlign w:val="center"/>
          </w:tcPr>
          <w:p w14:paraId="7834B543" w14:textId="4AB0BA48" w:rsidR="003A4556" w:rsidRDefault="00B37942" w:rsidP="00B37942">
            <w:pPr>
              <w:spacing w:line="6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张家港永和包装印务有限公司</w:t>
            </w:r>
          </w:p>
        </w:tc>
      </w:tr>
      <w:tr w:rsidR="003A4556" w14:paraId="08E1AC30" w14:textId="77777777" w:rsidTr="00711E98">
        <w:trPr>
          <w:trHeight w:val="567"/>
          <w:jc w:val="center"/>
        </w:trPr>
        <w:tc>
          <w:tcPr>
            <w:tcW w:w="1702" w:type="dxa"/>
            <w:vAlign w:val="center"/>
          </w:tcPr>
          <w:p w14:paraId="336112E3" w14:textId="77777777" w:rsidR="003A4556" w:rsidRDefault="00CF50FC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社会信用代码</w:t>
            </w:r>
          </w:p>
        </w:tc>
        <w:tc>
          <w:tcPr>
            <w:tcW w:w="3260" w:type="dxa"/>
            <w:vAlign w:val="center"/>
          </w:tcPr>
          <w:p w14:paraId="2E1E5F17" w14:textId="51A42593" w:rsidR="003A4556" w:rsidRPr="005C1381" w:rsidRDefault="001D499F" w:rsidP="00F933ED">
            <w:pPr>
              <w:spacing w:line="6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>1320582750045929G</w:t>
            </w:r>
          </w:p>
        </w:tc>
        <w:tc>
          <w:tcPr>
            <w:tcW w:w="2127" w:type="dxa"/>
            <w:gridSpan w:val="2"/>
            <w:vAlign w:val="center"/>
          </w:tcPr>
          <w:p w14:paraId="5E32B9EA" w14:textId="77777777" w:rsidR="003A4556" w:rsidRDefault="00CF50FC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法定代表人</w:t>
            </w:r>
          </w:p>
        </w:tc>
        <w:tc>
          <w:tcPr>
            <w:tcW w:w="2551" w:type="dxa"/>
            <w:gridSpan w:val="2"/>
            <w:vAlign w:val="center"/>
          </w:tcPr>
          <w:p w14:paraId="5B132790" w14:textId="48B04BB7" w:rsidR="003A4556" w:rsidRDefault="00B37942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陈显宁</w:t>
            </w:r>
          </w:p>
        </w:tc>
      </w:tr>
      <w:tr w:rsidR="00E16303" w14:paraId="17A7C459" w14:textId="77777777" w:rsidTr="00711E98">
        <w:trPr>
          <w:trHeight w:val="1145"/>
          <w:jc w:val="center"/>
        </w:trPr>
        <w:tc>
          <w:tcPr>
            <w:tcW w:w="1702" w:type="dxa"/>
            <w:vAlign w:val="center"/>
          </w:tcPr>
          <w:p w14:paraId="54975DFD" w14:textId="77777777" w:rsidR="00E16303" w:rsidRDefault="00E16303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生产地址</w:t>
            </w:r>
          </w:p>
        </w:tc>
        <w:tc>
          <w:tcPr>
            <w:tcW w:w="7938" w:type="dxa"/>
            <w:gridSpan w:val="5"/>
            <w:vAlign w:val="center"/>
          </w:tcPr>
          <w:p w14:paraId="1916B844" w14:textId="6701313A" w:rsidR="00E16303" w:rsidRDefault="00996DC9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江苏省张家港市凤凰镇港程路5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</w:tr>
      <w:tr w:rsidR="003A4556" w14:paraId="5AA85043" w14:textId="77777777" w:rsidTr="00711E98">
        <w:trPr>
          <w:trHeight w:val="880"/>
          <w:jc w:val="center"/>
        </w:trPr>
        <w:tc>
          <w:tcPr>
            <w:tcW w:w="1702" w:type="dxa"/>
            <w:vAlign w:val="center"/>
          </w:tcPr>
          <w:p w14:paraId="1A24544A" w14:textId="77777777" w:rsidR="003A4556" w:rsidRDefault="00CF50FC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所属行业</w:t>
            </w:r>
          </w:p>
        </w:tc>
        <w:tc>
          <w:tcPr>
            <w:tcW w:w="3260" w:type="dxa"/>
            <w:vAlign w:val="center"/>
          </w:tcPr>
          <w:p w14:paraId="7EC25912" w14:textId="3D9678F6" w:rsidR="003A4556" w:rsidRPr="00925706" w:rsidRDefault="001D499F" w:rsidP="00925706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包装装潢及其他印刷</w:t>
            </w:r>
          </w:p>
        </w:tc>
        <w:tc>
          <w:tcPr>
            <w:tcW w:w="2127" w:type="dxa"/>
            <w:gridSpan w:val="2"/>
            <w:vAlign w:val="center"/>
          </w:tcPr>
          <w:p w14:paraId="00DFFE9B" w14:textId="77777777" w:rsidR="003A4556" w:rsidRDefault="00CF50FC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人及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14:paraId="2C37258D" w14:textId="65798D46" w:rsidR="003A4556" w:rsidRDefault="00B37942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秦浩1</w:t>
            </w:r>
            <w:r>
              <w:rPr>
                <w:rFonts w:ascii="宋体" w:hAnsi="宋体"/>
                <w:szCs w:val="21"/>
              </w:rPr>
              <w:t>3606226659</w:t>
            </w:r>
          </w:p>
        </w:tc>
      </w:tr>
      <w:tr w:rsidR="003A4556" w14:paraId="58B58AD6" w14:textId="77777777" w:rsidTr="00711E98">
        <w:trPr>
          <w:trHeight w:val="1385"/>
          <w:jc w:val="center"/>
        </w:trPr>
        <w:tc>
          <w:tcPr>
            <w:tcW w:w="1702" w:type="dxa"/>
            <w:vAlign w:val="center"/>
          </w:tcPr>
          <w:p w14:paraId="061C0EF8" w14:textId="77777777" w:rsidR="003A4556" w:rsidRDefault="00CF50FC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生产经营和管理服务的主要内容</w:t>
            </w:r>
          </w:p>
        </w:tc>
        <w:tc>
          <w:tcPr>
            <w:tcW w:w="7938" w:type="dxa"/>
            <w:gridSpan w:val="5"/>
            <w:vAlign w:val="center"/>
          </w:tcPr>
          <w:p w14:paraId="69CDC656" w14:textId="78A4C950" w:rsidR="00733699" w:rsidRPr="0040047C" w:rsidRDefault="00733699" w:rsidP="00733699">
            <w:pPr>
              <w:adjustRightInd w:val="0"/>
              <w:snapToGrid w:val="0"/>
              <w:spacing w:line="480" w:lineRule="exact"/>
              <w:ind w:firstLine="480"/>
              <w:rPr>
                <w:rFonts w:hAnsi="宋体"/>
              </w:rPr>
            </w:pPr>
            <w:r w:rsidRPr="0040047C">
              <w:rPr>
                <w:rFonts w:hAnsi="宋体" w:hint="eastAsia"/>
              </w:rPr>
              <w:t>公司主要从事</w:t>
            </w:r>
            <w:r w:rsidR="00A64A92">
              <w:rPr>
                <w:rFonts w:hAnsi="宋体" w:hint="eastAsia"/>
              </w:rPr>
              <w:t>印刷</w:t>
            </w:r>
            <w:r w:rsidR="0029301B" w:rsidRPr="0029301B">
              <w:rPr>
                <w:rFonts w:hAnsi="宋体" w:hint="eastAsia"/>
              </w:rPr>
              <w:t>的企业</w:t>
            </w:r>
            <w:r w:rsidRPr="0040047C">
              <w:rPr>
                <w:rFonts w:hAnsi="宋体"/>
              </w:rPr>
              <w:t>。</w:t>
            </w:r>
            <w:r w:rsidRPr="0040047C">
              <w:rPr>
                <w:rFonts w:hAnsi="宋体" w:hint="eastAsia"/>
              </w:rPr>
              <w:t>厂区占地面积</w:t>
            </w:r>
            <w:r w:rsidR="00807D72">
              <w:rPr>
                <w:rFonts w:hAnsi="宋体"/>
              </w:rPr>
              <w:t>68916</w:t>
            </w:r>
            <w:r w:rsidRPr="0040047C">
              <w:rPr>
                <w:rFonts w:hAnsi="宋体" w:hint="eastAsia"/>
              </w:rPr>
              <w:t>m</w:t>
            </w:r>
            <w:r w:rsidRPr="00102214">
              <w:rPr>
                <w:rFonts w:hAnsi="宋体" w:hint="eastAsia"/>
                <w:vertAlign w:val="superscript"/>
              </w:rPr>
              <w:t>2</w:t>
            </w:r>
            <w:r w:rsidRPr="0040047C">
              <w:rPr>
                <w:rFonts w:hAnsi="宋体" w:hint="eastAsia"/>
              </w:rPr>
              <w:t>，</w:t>
            </w:r>
          </w:p>
          <w:p w14:paraId="7D76FC2F" w14:textId="0C990AA6" w:rsidR="003A4556" w:rsidRPr="00733699" w:rsidRDefault="00733699" w:rsidP="00733699">
            <w:pPr>
              <w:adjustRightInd w:val="0"/>
              <w:snapToGrid w:val="0"/>
              <w:spacing w:line="480" w:lineRule="exact"/>
              <w:ind w:firstLine="480"/>
              <w:rPr>
                <w:rFonts w:hAnsi="宋体"/>
              </w:rPr>
            </w:pPr>
            <w:r w:rsidRPr="0040047C">
              <w:rPr>
                <w:rFonts w:hAnsi="宋体"/>
              </w:rPr>
              <w:t>职工人数</w:t>
            </w:r>
            <w:r w:rsidRPr="0040047C">
              <w:rPr>
                <w:rFonts w:hAnsi="宋体" w:hint="eastAsia"/>
              </w:rPr>
              <w:t>、</w:t>
            </w:r>
            <w:r w:rsidRPr="0040047C">
              <w:rPr>
                <w:rFonts w:hAnsi="宋体"/>
              </w:rPr>
              <w:t>工作制度</w:t>
            </w:r>
            <w:r w:rsidRPr="0040047C">
              <w:rPr>
                <w:rFonts w:hAnsi="宋体" w:hint="eastAsia"/>
              </w:rPr>
              <w:t>：</w:t>
            </w:r>
            <w:r w:rsidRPr="0040047C">
              <w:rPr>
                <w:rFonts w:hAnsi="宋体"/>
              </w:rPr>
              <w:t>企业现有职工</w:t>
            </w:r>
            <w:r w:rsidR="00B37942">
              <w:rPr>
                <w:rFonts w:hAnsi="宋体"/>
              </w:rPr>
              <w:t>300</w:t>
            </w:r>
            <w:r w:rsidRPr="0040047C">
              <w:rPr>
                <w:rFonts w:hAnsi="宋体"/>
              </w:rPr>
              <w:t>人</w:t>
            </w:r>
            <w:r w:rsidRPr="0040047C">
              <w:rPr>
                <w:rFonts w:hAnsi="宋体" w:hint="eastAsia"/>
              </w:rPr>
              <w:t>，</w:t>
            </w:r>
            <w:r w:rsidRPr="0040047C">
              <w:rPr>
                <w:rFonts w:hAnsi="宋体"/>
              </w:rPr>
              <w:t>年工作</w:t>
            </w:r>
            <w:r w:rsidRPr="0040047C">
              <w:rPr>
                <w:rFonts w:hAnsi="宋体" w:hint="eastAsia"/>
              </w:rPr>
              <w:t>300</w:t>
            </w:r>
            <w:r w:rsidRPr="0040047C">
              <w:rPr>
                <w:rFonts w:hAnsi="宋体"/>
              </w:rPr>
              <w:t>天</w:t>
            </w:r>
            <w:r w:rsidRPr="0040047C">
              <w:rPr>
                <w:rFonts w:hAnsi="宋体" w:hint="eastAsia"/>
              </w:rPr>
              <w:t>，三班三</w:t>
            </w:r>
            <w:r w:rsidRPr="0040047C">
              <w:rPr>
                <w:rFonts w:hAnsi="宋体"/>
              </w:rPr>
              <w:t>运转</w:t>
            </w:r>
            <w:r w:rsidRPr="0040047C">
              <w:rPr>
                <w:rFonts w:hAnsi="宋体" w:hint="eastAsia"/>
              </w:rPr>
              <w:t>，年工作时数为</w:t>
            </w:r>
            <w:r w:rsidRPr="0040047C">
              <w:rPr>
                <w:rFonts w:hAnsi="宋体" w:hint="eastAsia"/>
              </w:rPr>
              <w:t>7200</w:t>
            </w:r>
            <w:r w:rsidRPr="0040047C">
              <w:rPr>
                <w:rFonts w:hAnsi="宋体"/>
              </w:rPr>
              <w:t>小时</w:t>
            </w:r>
            <w:r w:rsidRPr="0040047C">
              <w:rPr>
                <w:rFonts w:hAnsi="宋体" w:hint="eastAsia"/>
              </w:rPr>
              <w:t>。</w:t>
            </w:r>
          </w:p>
        </w:tc>
      </w:tr>
      <w:tr w:rsidR="00E16303" w14:paraId="46249AA3" w14:textId="77777777" w:rsidTr="00711E98">
        <w:trPr>
          <w:trHeight w:val="696"/>
          <w:jc w:val="center"/>
        </w:trPr>
        <w:tc>
          <w:tcPr>
            <w:tcW w:w="1702" w:type="dxa"/>
            <w:vMerge w:val="restart"/>
            <w:vAlign w:val="center"/>
          </w:tcPr>
          <w:p w14:paraId="479C2602" w14:textId="77777777" w:rsidR="00E16303" w:rsidRDefault="00E16303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使用有毒有害物质的情况</w:t>
            </w:r>
          </w:p>
        </w:tc>
        <w:tc>
          <w:tcPr>
            <w:tcW w:w="3402" w:type="dxa"/>
            <w:gridSpan w:val="2"/>
            <w:vAlign w:val="center"/>
          </w:tcPr>
          <w:p w14:paraId="4C6AF4A4" w14:textId="77777777" w:rsidR="00E16303" w:rsidRDefault="00E16303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14:paraId="3E381038" w14:textId="77777777" w:rsidR="00E16303" w:rsidRDefault="00E16303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年使用量</w:t>
            </w:r>
          </w:p>
        </w:tc>
        <w:tc>
          <w:tcPr>
            <w:tcW w:w="1984" w:type="dxa"/>
            <w:vAlign w:val="center"/>
          </w:tcPr>
          <w:p w14:paraId="07D3099E" w14:textId="77777777" w:rsidR="00E16303" w:rsidRDefault="00E16303" w:rsidP="00F933ED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</w:t>
            </w:r>
          </w:p>
        </w:tc>
      </w:tr>
      <w:tr w:rsidR="00E16303" w14:paraId="69749127" w14:textId="77777777" w:rsidTr="00711E98">
        <w:trPr>
          <w:trHeight w:val="880"/>
          <w:jc w:val="center"/>
        </w:trPr>
        <w:tc>
          <w:tcPr>
            <w:tcW w:w="1702" w:type="dxa"/>
            <w:vMerge/>
            <w:vAlign w:val="center"/>
          </w:tcPr>
          <w:p w14:paraId="054D2773" w14:textId="77777777" w:rsidR="00E16303" w:rsidRDefault="00E16303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BEF1E25" w14:textId="38CC771D" w:rsidR="00E16303" w:rsidRPr="001A00C7" w:rsidRDefault="00A64A92" w:rsidP="00A64A92">
            <w:pPr>
              <w:ind w:firstLineChars="600" w:firstLine="12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乙酸乙酯</w:t>
            </w:r>
          </w:p>
        </w:tc>
        <w:tc>
          <w:tcPr>
            <w:tcW w:w="2552" w:type="dxa"/>
            <w:gridSpan w:val="2"/>
            <w:vAlign w:val="center"/>
          </w:tcPr>
          <w:p w14:paraId="1F647A90" w14:textId="53250B1A" w:rsidR="00E16303" w:rsidRDefault="00BE07EA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  <w:r w:rsidR="00733699"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1984" w:type="dxa"/>
            <w:vAlign w:val="center"/>
          </w:tcPr>
          <w:p w14:paraId="6CBEA95F" w14:textId="6A7083B8" w:rsidR="00E16303" w:rsidRDefault="00E16303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辅料</w:t>
            </w:r>
          </w:p>
        </w:tc>
      </w:tr>
      <w:tr w:rsidR="00733699" w14:paraId="35FA2088" w14:textId="77777777" w:rsidTr="00711E98">
        <w:trPr>
          <w:trHeight w:val="880"/>
          <w:jc w:val="center"/>
        </w:trPr>
        <w:tc>
          <w:tcPr>
            <w:tcW w:w="1702" w:type="dxa"/>
            <w:vMerge/>
            <w:vAlign w:val="center"/>
          </w:tcPr>
          <w:p w14:paraId="060BCAC5" w14:textId="77777777" w:rsidR="00733699" w:rsidRDefault="00733699" w:rsidP="00733699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6EA8FB" w14:textId="104D4551" w:rsidR="00733699" w:rsidRPr="00E4026A" w:rsidRDefault="00A64A92" w:rsidP="00733699">
            <w:pPr>
              <w:spacing w:line="6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乙酸正丙酯</w:t>
            </w:r>
          </w:p>
        </w:tc>
        <w:tc>
          <w:tcPr>
            <w:tcW w:w="2552" w:type="dxa"/>
            <w:gridSpan w:val="2"/>
            <w:vAlign w:val="center"/>
          </w:tcPr>
          <w:p w14:paraId="69556E9C" w14:textId="58630311" w:rsidR="00733699" w:rsidRDefault="00BE07EA" w:rsidP="00733699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 w:rsidR="001A00C7"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1984" w:type="dxa"/>
            <w:vAlign w:val="center"/>
          </w:tcPr>
          <w:p w14:paraId="0D81572D" w14:textId="2D7A7E8F" w:rsidR="00733699" w:rsidRDefault="00BE07EA" w:rsidP="00733699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辅料</w:t>
            </w:r>
          </w:p>
        </w:tc>
      </w:tr>
      <w:tr w:rsidR="00D31B3F" w14:paraId="1373FBD7" w14:textId="77777777" w:rsidTr="00711E98">
        <w:trPr>
          <w:trHeight w:val="770"/>
          <w:jc w:val="center"/>
        </w:trPr>
        <w:tc>
          <w:tcPr>
            <w:tcW w:w="1702" w:type="dxa"/>
            <w:vMerge w:val="restart"/>
            <w:vAlign w:val="center"/>
          </w:tcPr>
          <w:p w14:paraId="37F177E2" w14:textId="77777777" w:rsidR="00D31B3F" w:rsidRDefault="00D31B3F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危险废物产生</w:t>
            </w:r>
            <w:r>
              <w:rPr>
                <w:rFonts w:ascii="宋体" w:hAnsi="宋体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处理处置情况</w:t>
            </w:r>
          </w:p>
        </w:tc>
        <w:tc>
          <w:tcPr>
            <w:tcW w:w="3402" w:type="dxa"/>
            <w:gridSpan w:val="2"/>
            <w:vAlign w:val="center"/>
          </w:tcPr>
          <w:p w14:paraId="4590F676" w14:textId="77777777" w:rsidR="00D31B3F" w:rsidRDefault="00D31B3F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52" w:type="dxa"/>
            <w:gridSpan w:val="2"/>
            <w:vAlign w:val="center"/>
          </w:tcPr>
          <w:p w14:paraId="654BF324" w14:textId="77777777" w:rsidR="00D31B3F" w:rsidRDefault="00D31B3F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年产生量</w:t>
            </w:r>
          </w:p>
        </w:tc>
        <w:tc>
          <w:tcPr>
            <w:tcW w:w="1984" w:type="dxa"/>
            <w:vAlign w:val="center"/>
          </w:tcPr>
          <w:p w14:paraId="2DBBA9F6" w14:textId="77777777" w:rsidR="00D31B3F" w:rsidRDefault="00D31B3F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处置去向</w:t>
            </w:r>
          </w:p>
        </w:tc>
      </w:tr>
      <w:tr w:rsidR="00711E98" w14:paraId="1906167E" w14:textId="77777777" w:rsidTr="00711E9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639126CB" w14:textId="77777777" w:rsidR="00711E98" w:rsidRDefault="00711E98" w:rsidP="00711E98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22B8" w14:textId="5C0C81AE" w:rsidR="00711E98" w:rsidRPr="00711E98" w:rsidRDefault="00711E98" w:rsidP="00711E98">
            <w:pPr>
              <w:spacing w:line="620" w:lineRule="exact"/>
              <w:jc w:val="center"/>
              <w:rPr>
                <w:color w:val="000000"/>
                <w:szCs w:val="21"/>
              </w:rPr>
            </w:pPr>
            <w:r w:rsidRPr="00711E98">
              <w:rPr>
                <w:rFonts w:hint="eastAsia"/>
                <w:color w:val="000000"/>
                <w:szCs w:val="21"/>
              </w:rPr>
              <w:t>废</w:t>
            </w:r>
            <w:r w:rsidR="00A64A92">
              <w:rPr>
                <w:rFonts w:hint="eastAsia"/>
                <w:color w:val="000000"/>
                <w:szCs w:val="21"/>
              </w:rPr>
              <w:t>油墨溶剂桶</w:t>
            </w:r>
          </w:p>
        </w:tc>
        <w:tc>
          <w:tcPr>
            <w:tcW w:w="2552" w:type="dxa"/>
            <w:gridSpan w:val="2"/>
            <w:vAlign w:val="center"/>
          </w:tcPr>
          <w:p w14:paraId="1862D90B" w14:textId="4B1A9028" w:rsidR="00711E98" w:rsidRDefault="004316B7" w:rsidP="00711E98">
            <w:pPr>
              <w:spacing w:line="276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18.62</w:t>
            </w:r>
            <w:r w:rsidR="00BE07EA"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1984" w:type="dxa"/>
            <w:vAlign w:val="center"/>
          </w:tcPr>
          <w:p w14:paraId="232D3990" w14:textId="795ADEAB" w:rsidR="00711E98" w:rsidRDefault="00742BE2" w:rsidP="00711E9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泰兴市金山包装材料有限公司</w:t>
            </w:r>
          </w:p>
        </w:tc>
      </w:tr>
      <w:tr w:rsidR="00711E98" w14:paraId="09DAF8ED" w14:textId="77777777" w:rsidTr="00711E98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199996B3" w14:textId="77777777" w:rsidR="00711E98" w:rsidRDefault="00711E98" w:rsidP="00711E98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09F9" w14:textId="3006CA78" w:rsidR="00711E98" w:rsidRPr="00711E98" w:rsidRDefault="00A64A92" w:rsidP="00711E98">
            <w:pPr>
              <w:spacing w:line="6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废抹布</w:t>
            </w:r>
          </w:p>
        </w:tc>
        <w:tc>
          <w:tcPr>
            <w:tcW w:w="2552" w:type="dxa"/>
            <w:gridSpan w:val="2"/>
            <w:vAlign w:val="center"/>
          </w:tcPr>
          <w:p w14:paraId="3E867118" w14:textId="7329DB81" w:rsidR="00711E98" w:rsidRDefault="004316B7" w:rsidP="00711E98">
            <w:pPr>
              <w:spacing w:line="276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14.57</w:t>
            </w:r>
            <w:r w:rsidR="00BE07EA"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1984" w:type="dxa"/>
            <w:vAlign w:val="center"/>
          </w:tcPr>
          <w:p w14:paraId="46AD852D" w14:textId="2A9AECE1" w:rsidR="00711E98" w:rsidRDefault="0010678A" w:rsidP="00711E9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张家港市</w:t>
            </w:r>
            <w:r w:rsidR="004316B7">
              <w:rPr>
                <w:rFonts w:ascii="宋体" w:hAnsi="宋体" w:hint="eastAsia"/>
                <w:szCs w:val="21"/>
              </w:rPr>
              <w:t>飞翔环保科技有限公司</w:t>
            </w:r>
          </w:p>
        </w:tc>
      </w:tr>
      <w:tr w:rsidR="00E16303" w14:paraId="6DCFAA5F" w14:textId="77777777" w:rsidTr="00711E98">
        <w:trPr>
          <w:trHeight w:val="3653"/>
          <w:jc w:val="center"/>
        </w:trPr>
        <w:tc>
          <w:tcPr>
            <w:tcW w:w="1702" w:type="dxa"/>
            <w:vAlign w:val="center"/>
          </w:tcPr>
          <w:p w14:paraId="308C4CF4" w14:textId="77777777" w:rsidR="00E16303" w:rsidRDefault="00E16303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依法落实环境风</w:t>
            </w:r>
          </w:p>
          <w:p w14:paraId="1170F09B" w14:textId="77777777" w:rsidR="00E16303" w:rsidRDefault="00E16303" w:rsidP="00E16303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险防控措施情况</w:t>
            </w:r>
          </w:p>
        </w:tc>
        <w:tc>
          <w:tcPr>
            <w:tcW w:w="7938" w:type="dxa"/>
            <w:gridSpan w:val="5"/>
            <w:vAlign w:val="center"/>
          </w:tcPr>
          <w:p w14:paraId="0AF647BD" w14:textId="2D8371AE" w:rsidR="00D31B3F" w:rsidRDefault="00E16303" w:rsidP="00717D6D">
            <w:pPr>
              <w:spacing w:line="360" w:lineRule="auto"/>
              <w:jc w:val="left"/>
              <w:rPr>
                <w:rFonts w:hAnsi="宋体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</w:rPr>
              <w:t>厂区内按“雨污分流、清污分流”建设，</w:t>
            </w:r>
            <w:r w:rsidR="005643C3" w:rsidRPr="009302E1">
              <w:rPr>
                <w:rFonts w:hint="eastAsia"/>
              </w:rPr>
              <w:t>废水主要</w:t>
            </w:r>
            <w:r w:rsidR="00717D6D">
              <w:rPr>
                <w:rFonts w:hAnsi="宋体" w:hint="eastAsia"/>
                <w:color w:val="000000" w:themeColor="text1"/>
              </w:rPr>
              <w:t>生</w:t>
            </w:r>
            <w:r w:rsidR="00D31B3F" w:rsidRPr="00494E86">
              <w:rPr>
                <w:rFonts w:hAnsi="宋体" w:hint="eastAsia"/>
                <w:color w:val="000000" w:themeColor="text1"/>
              </w:rPr>
              <w:t>活污水接管至</w:t>
            </w:r>
            <w:r w:rsidR="00BE07EA">
              <w:rPr>
                <w:rFonts w:hAnsi="宋体" w:hint="eastAsia"/>
                <w:color w:val="000000" w:themeColor="text1"/>
              </w:rPr>
              <w:t>张家港市</w:t>
            </w:r>
            <w:r w:rsidR="00BE07EA">
              <w:rPr>
                <w:rFonts w:hint="eastAsia"/>
                <w:color w:val="000000"/>
                <w:szCs w:val="21"/>
              </w:rPr>
              <w:t>塘桥</w:t>
            </w:r>
            <w:r w:rsidR="00717D6D">
              <w:rPr>
                <w:color w:val="000000"/>
                <w:szCs w:val="21"/>
              </w:rPr>
              <w:t>污水处理</w:t>
            </w:r>
            <w:r w:rsidR="00BE07EA">
              <w:rPr>
                <w:rFonts w:hint="eastAsia"/>
                <w:color w:val="000000"/>
                <w:szCs w:val="21"/>
              </w:rPr>
              <w:t>厂</w:t>
            </w:r>
            <w:r w:rsidR="00D31B3F">
              <w:rPr>
                <w:rFonts w:hAnsi="宋体" w:hint="eastAsia"/>
                <w:color w:val="000000" w:themeColor="text1"/>
              </w:rPr>
              <w:t>。</w:t>
            </w:r>
          </w:p>
          <w:p w14:paraId="2F324805" w14:textId="29CAC846" w:rsidR="00717D6D" w:rsidRPr="00717D6D" w:rsidRDefault="00717D6D" w:rsidP="00717D6D">
            <w:pPr>
              <w:spacing w:line="360" w:lineRule="auto"/>
              <w:jc w:val="left"/>
              <w:rPr>
                <w:rFonts w:hAnsi="宋体"/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废气主要有颗粒物及非甲烷总烃，建设有</w:t>
            </w:r>
            <w:r w:rsidR="00A5219E">
              <w:rPr>
                <w:rFonts w:hAnsi="宋体" w:hint="eastAsia"/>
                <w:color w:val="000000" w:themeColor="text1"/>
              </w:rPr>
              <w:t>R</w:t>
            </w:r>
            <w:r w:rsidR="00A5219E">
              <w:rPr>
                <w:rFonts w:hAnsi="宋体"/>
                <w:color w:val="000000" w:themeColor="text1"/>
              </w:rPr>
              <w:t>TO</w:t>
            </w:r>
            <w:r>
              <w:rPr>
                <w:rFonts w:hAnsi="宋体" w:hint="eastAsia"/>
                <w:color w:val="000000" w:themeColor="text1"/>
              </w:rPr>
              <w:t>装置，废气经处理后达标</w:t>
            </w:r>
            <w:r w:rsidR="00A5219E">
              <w:rPr>
                <w:rFonts w:hAnsi="宋体" w:hint="eastAsia"/>
                <w:color w:val="000000" w:themeColor="text1"/>
              </w:rPr>
              <w:t>排放。</w:t>
            </w:r>
          </w:p>
          <w:p w14:paraId="34CB141F" w14:textId="4FE52649" w:rsidR="00E16303" w:rsidRDefault="00E16303" w:rsidP="00717D6D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危废委托有资质单位处置。其它固体</w:t>
            </w:r>
            <w:r w:rsidR="00FC6F8C">
              <w:rPr>
                <w:rFonts w:asciiTheme="minorEastAsia" w:eastAsiaTheme="minorEastAsia" w:hAnsiTheme="minorEastAsia" w:hint="eastAsia"/>
              </w:rPr>
              <w:t>废弃</w:t>
            </w:r>
            <w:r>
              <w:rPr>
                <w:rFonts w:asciiTheme="minorEastAsia" w:eastAsiaTheme="minorEastAsia" w:hAnsiTheme="minorEastAsia" w:hint="eastAsia"/>
              </w:rPr>
              <w:t>物妥善处置或综合利用。</w:t>
            </w:r>
          </w:p>
        </w:tc>
      </w:tr>
    </w:tbl>
    <w:p w14:paraId="52C7F8CB" w14:textId="77777777" w:rsidR="003A4556" w:rsidRDefault="003A4556"/>
    <w:sectPr w:rsidR="003A4556" w:rsidSect="005C1381"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87F9" w14:textId="77777777" w:rsidR="00736CE2" w:rsidRDefault="00736CE2" w:rsidP="00517810">
      <w:r>
        <w:separator/>
      </w:r>
    </w:p>
  </w:endnote>
  <w:endnote w:type="continuationSeparator" w:id="0">
    <w:p w14:paraId="012B7CB3" w14:textId="77777777" w:rsidR="00736CE2" w:rsidRDefault="00736CE2" w:rsidP="005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D7B" w14:textId="77777777" w:rsidR="00736CE2" w:rsidRDefault="00736CE2" w:rsidP="00517810">
      <w:r>
        <w:separator/>
      </w:r>
    </w:p>
  </w:footnote>
  <w:footnote w:type="continuationSeparator" w:id="0">
    <w:p w14:paraId="6F0B6761" w14:textId="77777777" w:rsidR="00736CE2" w:rsidRDefault="00736CE2" w:rsidP="0051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93396D"/>
    <w:rsid w:val="0010678A"/>
    <w:rsid w:val="00117DDB"/>
    <w:rsid w:val="00160DAE"/>
    <w:rsid w:val="001A00C7"/>
    <w:rsid w:val="001B2CE4"/>
    <w:rsid w:val="001D499F"/>
    <w:rsid w:val="00204708"/>
    <w:rsid w:val="00220771"/>
    <w:rsid w:val="00270105"/>
    <w:rsid w:val="0029301B"/>
    <w:rsid w:val="00294343"/>
    <w:rsid w:val="0036022D"/>
    <w:rsid w:val="00360A55"/>
    <w:rsid w:val="003A4556"/>
    <w:rsid w:val="003B42D0"/>
    <w:rsid w:val="003E0FCB"/>
    <w:rsid w:val="004316B7"/>
    <w:rsid w:val="00444EE5"/>
    <w:rsid w:val="004579C9"/>
    <w:rsid w:val="004D036C"/>
    <w:rsid w:val="00517810"/>
    <w:rsid w:val="00520B61"/>
    <w:rsid w:val="00561EDE"/>
    <w:rsid w:val="005643C3"/>
    <w:rsid w:val="005C1381"/>
    <w:rsid w:val="006A2E10"/>
    <w:rsid w:val="00711E98"/>
    <w:rsid w:val="00717D6D"/>
    <w:rsid w:val="007258EC"/>
    <w:rsid w:val="00733699"/>
    <w:rsid w:val="00736CE2"/>
    <w:rsid w:val="00742BE2"/>
    <w:rsid w:val="007854E3"/>
    <w:rsid w:val="0080210B"/>
    <w:rsid w:val="00807D72"/>
    <w:rsid w:val="00852A43"/>
    <w:rsid w:val="00925706"/>
    <w:rsid w:val="00937FF0"/>
    <w:rsid w:val="00996DC9"/>
    <w:rsid w:val="009B4BA6"/>
    <w:rsid w:val="00A5219E"/>
    <w:rsid w:val="00A64A92"/>
    <w:rsid w:val="00AD5FBB"/>
    <w:rsid w:val="00AF1F54"/>
    <w:rsid w:val="00B076ED"/>
    <w:rsid w:val="00B37942"/>
    <w:rsid w:val="00BE07EA"/>
    <w:rsid w:val="00C84187"/>
    <w:rsid w:val="00CA6619"/>
    <w:rsid w:val="00CF50FC"/>
    <w:rsid w:val="00D31B3F"/>
    <w:rsid w:val="00D76433"/>
    <w:rsid w:val="00DF3A9D"/>
    <w:rsid w:val="00DF642F"/>
    <w:rsid w:val="00E16303"/>
    <w:rsid w:val="00E47007"/>
    <w:rsid w:val="00ED6494"/>
    <w:rsid w:val="00F933ED"/>
    <w:rsid w:val="00FC6F8C"/>
    <w:rsid w:val="1B93396D"/>
    <w:rsid w:val="2346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BD40B"/>
  <w15:docId w15:val="{72E41C40-6ADB-4D43-BB86-CC18F3DC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5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781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17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7810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36022D"/>
    <w:rPr>
      <w:sz w:val="18"/>
      <w:szCs w:val="18"/>
    </w:rPr>
  </w:style>
  <w:style w:type="character" w:customStyle="1" w:styleId="a8">
    <w:name w:val="批注框文本 字符"/>
    <w:basedOn w:val="a0"/>
    <w:link w:val="a7"/>
    <w:rsid w:val="0036022D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Document Map"/>
    <w:basedOn w:val="a"/>
    <w:link w:val="aa"/>
    <w:rsid w:val="003E0FCB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rsid w:val="003E0FCB"/>
    <w:rPr>
      <w:rFonts w:ascii="宋体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永和包装</cp:lastModifiedBy>
  <cp:revision>46</cp:revision>
  <cp:lastPrinted>2018-05-24T03:18:00Z</cp:lastPrinted>
  <dcterms:created xsi:type="dcterms:W3CDTF">2022-03-23T05:54:00Z</dcterms:created>
  <dcterms:modified xsi:type="dcterms:W3CDTF">2023-03-21T07:57:00Z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